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Lesson 8 Church Fellowship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40"/>
              <w:szCs w:val="40"/>
              <w:rtl w:val="0"/>
            </w:rPr>
            <w:t xml:space="preserve">第8讲：教会团契</w:t>
          </w:r>
        </w:sdtContent>
      </w:sdt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(GSLTW pages 506-516)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OPENING PRAYER</w:t>
      </w:r>
    </w:p>
    <w:p w:rsidR="00000000" w:rsidDel="00000000" w:rsidP="00000000" w:rsidRDefault="00000000" w:rsidRPr="00000000" w14:paraId="00000006">
      <w:pPr>
        <w:rPr/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课前祷告</w:t>
          </w:r>
        </w:sdtContent>
      </w:sdt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HOMEWORK ASSIGNMENT REVIEW</w:t>
      </w:r>
    </w:p>
    <w:p w:rsidR="00000000" w:rsidDel="00000000" w:rsidP="00000000" w:rsidRDefault="00000000" w:rsidRPr="00000000" w14:paraId="00000009">
      <w:pPr>
        <w:rPr>
          <w:b w:val="1"/>
        </w:rPr>
      </w:pPr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rtl w:val="0"/>
            </w:rPr>
            <w:t xml:space="preserve">作业复习</w:t>
          </w:r>
        </w:sdtContent>
      </w:sdt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Lecture 8 Church Fellowship</w:t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第8讲：教会团契</w:t>
          </w:r>
        </w:sdtContent>
      </w:sdt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A. True and False Churches</w:t>
      </w:r>
    </w:p>
    <w:p w:rsidR="00000000" w:rsidDel="00000000" w:rsidP="00000000" w:rsidRDefault="00000000" w:rsidRPr="00000000" w14:paraId="0000000F">
      <w:pPr>
        <w:rPr/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真假教会</w:t>
          </w:r>
        </w:sdtContent>
      </w:sdt>
    </w:p>
    <w:p w:rsidR="00000000" w:rsidDel="00000000" w:rsidP="00000000" w:rsidRDefault="00000000" w:rsidRPr="00000000" w14:paraId="00000010">
      <w:pPr>
        <w:ind w:left="720" w:hanging="240"/>
        <w:rPr/>
      </w:pPr>
      <w:r w:rsidDel="00000000" w:rsidR="00000000" w:rsidRPr="00000000">
        <w:rPr>
          <w:rtl w:val="0"/>
        </w:rPr>
        <w:t xml:space="preserve">1. We must hold fast to _____________ and seek to _____________those who teach contrary to it. Titus 1:9</w:t>
      </w:r>
    </w:p>
    <w:p w:rsidR="00000000" w:rsidDel="00000000" w:rsidP="00000000" w:rsidRDefault="00000000" w:rsidRPr="00000000" w14:paraId="00000011">
      <w:pPr>
        <w:ind w:left="720" w:hanging="240"/>
        <w:rPr/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我们必须坚持____________，并设法____________那些教导相反内容的人。</w:t>
          </w:r>
        </w:sdtContent>
      </w:sdt>
    </w:p>
    <w:p w:rsidR="00000000" w:rsidDel="00000000" w:rsidP="00000000" w:rsidRDefault="00000000" w:rsidRPr="00000000" w14:paraId="00000012">
      <w:pPr>
        <w:ind w:left="720" w:hanging="240"/>
        <w:rPr/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提多书1:9</w:t>
          </w:r>
        </w:sdtContent>
      </w:sdt>
    </w:p>
    <w:p w:rsidR="00000000" w:rsidDel="00000000" w:rsidP="00000000" w:rsidRDefault="00000000" w:rsidRPr="00000000" w14:paraId="00000013">
      <w:pPr>
        <w:ind w:left="720" w:hanging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720" w:hanging="240"/>
        <w:rPr/>
      </w:pPr>
      <w:r w:rsidDel="00000000" w:rsidR="00000000" w:rsidRPr="00000000">
        <w:rPr>
          <w:rtl w:val="0"/>
        </w:rPr>
        <w:t xml:space="preserve">2. We must part company with those who _____________to listen to the Word of God. Rom 16:17 Titus 3:10</w:t>
      </w:r>
    </w:p>
    <w:p w:rsidR="00000000" w:rsidDel="00000000" w:rsidP="00000000" w:rsidRDefault="00000000" w:rsidRPr="00000000" w14:paraId="00000015">
      <w:pPr>
        <w:ind w:left="720" w:hanging="240"/>
        <w:rPr/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我们必须与那些___________听神话语的人分开。罗16:17；提多书3:10</w:t>
          </w:r>
        </w:sdtContent>
      </w:sdt>
    </w:p>
    <w:p w:rsidR="00000000" w:rsidDel="00000000" w:rsidP="00000000" w:rsidRDefault="00000000" w:rsidRPr="00000000" w14:paraId="00000016">
      <w:pPr>
        <w:ind w:left="720" w:hanging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720" w:hanging="240"/>
        <w:rPr/>
      </w:pPr>
      <w:r w:rsidDel="00000000" w:rsidR="00000000" w:rsidRPr="00000000">
        <w:rPr>
          <w:rtl w:val="0"/>
        </w:rPr>
        <w:t xml:space="preserve">3. Church discipline must be applied with regard to any teaching that is contrary to _____________. Mt 18:15-17 1 Tim 1:3</w:t>
      </w:r>
    </w:p>
    <w:p w:rsidR="00000000" w:rsidDel="00000000" w:rsidP="00000000" w:rsidRDefault="00000000" w:rsidRPr="00000000" w14:paraId="00000018">
      <w:pPr>
        <w:ind w:left="720" w:hanging="240"/>
        <w:rPr/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任何与__________相反的教导，教会都必须要对之加以惩戒。太18:15-17；提前1:3</w:t>
          </w:r>
        </w:sdtContent>
      </w:sdt>
    </w:p>
    <w:p w:rsidR="00000000" w:rsidDel="00000000" w:rsidP="00000000" w:rsidRDefault="00000000" w:rsidRPr="00000000" w14:paraId="00000019">
      <w:pPr>
        <w:ind w:left="720" w:hanging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hanging="240"/>
        <w:rPr/>
      </w:pPr>
      <w:r w:rsidDel="00000000" w:rsidR="00000000" w:rsidRPr="00000000">
        <w:rPr>
          <w:rtl w:val="0"/>
        </w:rPr>
        <w:t xml:space="preserve">4. A doctrine must in every way _____________with the Word of God. Jn 17:17; 8:31-32; Mt 28:20; 1 Pet 4:11; Is 8:20 1 Tim 1:3; Jer 23:31 1 Tim 6:3-5; Rom 16:17</w:t>
      </w:r>
    </w:p>
    <w:p w:rsidR="00000000" w:rsidDel="00000000" w:rsidP="00000000" w:rsidRDefault="00000000" w:rsidRPr="00000000" w14:paraId="0000001B">
      <w:pPr>
        <w:ind w:left="720" w:hanging="240"/>
        <w:rPr/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一个教义在每一方面都必须要与神的话语_____________。约17:17；8:31-32;</w:t>
          </w:r>
        </w:sdtContent>
      </w:sdt>
    </w:p>
    <w:p w:rsidR="00000000" w:rsidDel="00000000" w:rsidP="00000000" w:rsidRDefault="00000000" w:rsidRPr="00000000" w14:paraId="0000001C">
      <w:pPr>
        <w:rPr/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太28：20；彼前4：11;赛8:20，提前1:3; 耶23:31 ；提前6:3-5; 罗16：17；</w:t>
          </w:r>
        </w:sdtContent>
      </w:sdt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hanging="240"/>
        <w:rPr/>
      </w:pPr>
      <w:r w:rsidDel="00000000" w:rsidR="00000000" w:rsidRPr="00000000">
        <w:rPr>
          <w:rtl w:val="0"/>
        </w:rPr>
        <w:t xml:space="preserve">5. Every Christian must examine for himself to see whether the teachings of his church agree with the teachings of the _____________. Acts 17:11; 1 Jn 4:1 SA Part II, Art II:15</w:t>
      </w:r>
    </w:p>
    <w:p w:rsidR="00000000" w:rsidDel="00000000" w:rsidP="00000000" w:rsidRDefault="00000000" w:rsidRPr="00000000" w14:paraId="0000001F">
      <w:pPr>
        <w:ind w:left="720" w:hanging="240"/>
        <w:rPr/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每个基督徒都必须自我检测，看他所在教会的教导是否与__________的教导一致。</w:t>
          </w:r>
        </w:sdtContent>
      </w:sdt>
    </w:p>
    <w:p w:rsidR="00000000" w:rsidDel="00000000" w:rsidP="00000000" w:rsidRDefault="00000000" w:rsidRPr="00000000" w14:paraId="00000020">
      <w:pPr>
        <w:ind w:left="720" w:hanging="240"/>
        <w:rPr/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徒17:11；约壹4：SA第二部分，第二条:15</w:t>
          </w:r>
        </w:sdtContent>
      </w:sdt>
    </w:p>
    <w:p w:rsidR="00000000" w:rsidDel="00000000" w:rsidP="00000000" w:rsidRDefault="00000000" w:rsidRPr="00000000" w14:paraId="00000021">
      <w:pPr>
        <w:ind w:left="720" w:hanging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hanging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sdt>
        <w:sdtPr>
          <w:tag w:val="goog_rdk_1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B. Unity 联合</w:t>
            <w:tab/>
          </w:r>
        </w:sdtContent>
      </w:sdt>
    </w:p>
    <w:p w:rsidR="00000000" w:rsidDel="00000000" w:rsidP="00000000" w:rsidRDefault="00000000" w:rsidRPr="00000000" w14:paraId="00000024">
      <w:pPr>
        <w:ind w:left="720" w:hanging="240"/>
        <w:rPr/>
      </w:pPr>
      <w:r w:rsidDel="00000000" w:rsidR="00000000" w:rsidRPr="00000000">
        <w:rPr>
          <w:rtl w:val="0"/>
        </w:rPr>
        <w:t xml:space="preserve">1. Unity of faith includes all who trust for grace and _____________in Christ Jesus alone.</w:t>
      </w:r>
    </w:p>
    <w:p w:rsidR="00000000" w:rsidDel="00000000" w:rsidP="00000000" w:rsidRDefault="00000000" w:rsidRPr="00000000" w14:paraId="00000025">
      <w:pPr>
        <w:ind w:left="720" w:hanging="240"/>
        <w:rPr/>
      </w:pPr>
      <w:sdt>
        <w:sdtPr>
          <w:tag w:val="goog_rdk_1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信心的联合包括所有相信只有在基督耶稣里才有恩典和__________的人。</w:t>
          </w:r>
        </w:sdtContent>
      </w:sdt>
    </w:p>
    <w:p w:rsidR="00000000" w:rsidDel="00000000" w:rsidP="00000000" w:rsidRDefault="00000000" w:rsidRPr="00000000" w14:paraId="00000026">
      <w:pPr>
        <w:ind w:left="720" w:hanging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hanging="240"/>
        <w:rPr/>
      </w:pPr>
      <w:r w:rsidDel="00000000" w:rsidR="00000000" w:rsidRPr="00000000">
        <w:rPr>
          <w:rtl w:val="0"/>
        </w:rPr>
        <w:t xml:space="preserve">2. Unity of doctrine</w:t>
      </w:r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  <w:t xml:space="preserve">refers to the members of a church who are united in all the doctrines they _____________.</w:t>
      </w:r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  <w:t xml:space="preserve">Rom 16:17 Acts 20:29-30 2 Tim 2:16-18; 4:3-4 1 Cor 1:10 Eph 4:3-5 Acts 2:42 AC VII:2 FCXI:96-96</w:t>
      </w:r>
    </w:p>
    <w:p w:rsidR="00000000" w:rsidDel="00000000" w:rsidP="00000000" w:rsidRDefault="00000000" w:rsidRPr="00000000" w14:paraId="00000028">
      <w:pPr>
        <w:ind w:left="720" w:hanging="240"/>
        <w:rPr/>
      </w:pPr>
      <w:sdt>
        <w:sdtPr>
          <w:tag w:val="goog_rdk_1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教义的联合是指一个教会的成员在他们所__________的所有教义上是一致的。</w:t>
          </w:r>
        </w:sdtContent>
      </w:sdt>
    </w:p>
    <w:p w:rsidR="00000000" w:rsidDel="00000000" w:rsidP="00000000" w:rsidRDefault="00000000" w:rsidRPr="00000000" w14:paraId="00000029">
      <w:pPr>
        <w:ind w:left="720" w:hanging="240"/>
        <w:rPr/>
      </w:pPr>
      <w:sdt>
        <w:sdtPr>
          <w:tag w:val="goog_rdk_1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罗16:17；徒20:29-30；提后2:16-18; 林前1:10；弗4:3-5；传2:42； AC VII:2 FCXI:96-96</w:t>
          </w:r>
        </w:sdtContent>
      </w:sdt>
    </w:p>
    <w:p w:rsidR="00000000" w:rsidDel="00000000" w:rsidP="00000000" w:rsidRDefault="00000000" w:rsidRPr="00000000" w14:paraId="0000002A">
      <w:pPr>
        <w:ind w:left="720" w:hanging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720" w:hanging="240"/>
        <w:rPr/>
      </w:pPr>
      <w:r w:rsidDel="00000000" w:rsidR="00000000" w:rsidRPr="00000000">
        <w:rPr>
          <w:rtl w:val="0"/>
        </w:rPr>
        <w:t xml:space="preserve">3. Unionism asks denominations to maintain _____________despite disagreements in doctrine.</w:t>
      </w:r>
      <w:r w:rsidDel="00000000" w:rsidR="00000000" w:rsidRPr="00000000">
        <w:rPr>
          <w:color w:val="0000ff"/>
          <w:rtl w:val="0"/>
        </w:rPr>
        <w:t xml:space="preserve"> </w:t>
      </w:r>
      <w:r w:rsidDel="00000000" w:rsidR="00000000" w:rsidRPr="00000000">
        <w:rPr>
          <w:rtl w:val="0"/>
        </w:rPr>
        <w:t xml:space="preserve">Mt 12:30; 15:9 Is 66:2 Mt 28:20 Mt 7:15 Tit 3:10 Rev 2:15 Jn 8:31 1 Jn 4:1</w:t>
      </w:r>
    </w:p>
    <w:p w:rsidR="00000000" w:rsidDel="00000000" w:rsidP="00000000" w:rsidRDefault="00000000" w:rsidRPr="00000000" w14:paraId="0000002C">
      <w:pPr>
        <w:rPr/>
      </w:pPr>
      <w:sdt>
        <w:sdtPr>
          <w:tag w:val="goog_rdk_1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联合主义要求不同宗派，尽管在教义上存在分歧，仍要保持__________。</w:t>
          </w:r>
        </w:sdtContent>
      </w:sdt>
    </w:p>
    <w:p w:rsidR="00000000" w:rsidDel="00000000" w:rsidP="00000000" w:rsidRDefault="00000000" w:rsidRPr="00000000" w14:paraId="0000002D">
      <w:pPr>
        <w:rPr/>
      </w:pPr>
      <w:sdt>
        <w:sdtPr>
          <w:tag w:val="goog_rdk_1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太12:30;15:9；赛66:2；太28:20；太7:15；多3:10；启2:15；约8:31；约一4:1</w:t>
          </w:r>
        </w:sdtContent>
      </w:sdt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Lesson 8 Church Fellowship</w:t>
      </w:r>
    </w:p>
    <w:p w:rsidR="00000000" w:rsidDel="00000000" w:rsidP="00000000" w:rsidRDefault="00000000" w:rsidRPr="00000000" w14:paraId="00000034">
      <w:pPr>
        <w:jc w:val="center"/>
        <w:rPr>
          <w:b w:val="1"/>
          <w:sz w:val="32"/>
          <w:szCs w:val="32"/>
        </w:rPr>
      </w:pPr>
      <w:sdt>
        <w:sdtPr>
          <w:tag w:val="goog_rdk_19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2"/>
              <w:szCs w:val="32"/>
              <w:rtl w:val="0"/>
            </w:rPr>
            <w:t xml:space="preserve">第8讲：教会团契</w:t>
          </w:r>
        </w:sdtContent>
      </w:sdt>
    </w:p>
    <w:p w:rsidR="00000000" w:rsidDel="00000000" w:rsidP="00000000" w:rsidRDefault="00000000" w:rsidRPr="00000000" w14:paraId="0000003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(GSLTW pages 506-516)</w:t>
      </w:r>
    </w:p>
    <w:p w:rsidR="00000000" w:rsidDel="00000000" w:rsidP="00000000" w:rsidRDefault="00000000" w:rsidRPr="00000000" w14:paraId="0000003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1.  With whom do Christians have fellowship? </w:t>
      </w:r>
    </w:p>
    <w:p w:rsidR="00000000" w:rsidDel="00000000" w:rsidP="00000000" w:rsidRDefault="00000000" w:rsidRPr="00000000" w14:paraId="00000038">
      <w:pPr>
        <w:rPr/>
      </w:pPr>
      <w:sdt>
        <w:sdtPr>
          <w:tag w:val="goog_rdk_2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基督徒与什么人有团契？</w:t>
          </w:r>
        </w:sdtContent>
      </w:sdt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firstLine="0"/>
        <w:rPr/>
      </w:pPr>
      <w:sdt>
        <w:sdtPr>
          <w:tag w:val="goog_rdk_2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1 Jn 1:3  约一1:3</w:t>
          </w:r>
        </w:sdtContent>
      </w:sdt>
    </w:p>
    <w:p w:rsidR="00000000" w:rsidDel="00000000" w:rsidP="00000000" w:rsidRDefault="00000000" w:rsidRPr="00000000" w14:paraId="0000003A">
      <w:pPr>
        <w:ind w:left="720" w:firstLine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firstLine="0"/>
        <w:rPr/>
      </w:pPr>
      <w:sdt>
        <w:sdtPr>
          <w:tag w:val="goog_rdk_2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Jn 17:20-21  约17:20-21  </w:t>
          </w:r>
        </w:sdtContent>
      </w:sdt>
    </w:p>
    <w:p w:rsidR="00000000" w:rsidDel="00000000" w:rsidP="00000000" w:rsidRDefault="00000000" w:rsidRPr="00000000" w14:paraId="0000003C">
      <w:pPr>
        <w:ind w:left="720" w:firstLine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720" w:firstLine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720" w:firstLine="480"/>
        <w:rPr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360" w:hanging="360"/>
        <w:rPr/>
      </w:pPr>
      <w:r w:rsidDel="00000000" w:rsidR="00000000" w:rsidRPr="00000000">
        <w:rPr>
          <w:rtl w:val="0"/>
        </w:rPr>
        <w:t xml:space="preserve">2.  Define fellowship. </w:t>
      </w:r>
    </w:p>
    <w:p w:rsidR="00000000" w:rsidDel="00000000" w:rsidP="00000000" w:rsidRDefault="00000000" w:rsidRPr="00000000" w14:paraId="00000040">
      <w:pPr>
        <w:ind w:left="360" w:hanging="360"/>
        <w:rPr/>
      </w:pPr>
      <w:sdt>
        <w:sdtPr>
          <w:tag w:val="goog_rdk_2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给出团契的定义</w:t>
          </w:r>
        </w:sdtContent>
      </w:sdt>
    </w:p>
    <w:p w:rsidR="00000000" w:rsidDel="00000000" w:rsidP="00000000" w:rsidRDefault="00000000" w:rsidRPr="00000000" w14:paraId="00000041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3.  What is the basis for fellowship?</w:t>
      </w:r>
    </w:p>
    <w:p w:rsidR="00000000" w:rsidDel="00000000" w:rsidP="00000000" w:rsidRDefault="00000000" w:rsidRPr="00000000" w14:paraId="00000045">
      <w:pPr>
        <w:rPr>
          <w:color w:val="ff0000"/>
        </w:rPr>
      </w:pPr>
      <w:sdt>
        <w:sdtPr>
          <w:tag w:val="goog_rdk_2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团契的基础是什么？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720" w:firstLine="0"/>
        <w:rPr/>
      </w:pPr>
      <w:sdt>
        <w:sdtPr>
          <w:tag w:val="goog_rdk_2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Mt 28:20  太28:20</w:t>
          </w:r>
        </w:sdtContent>
      </w:sdt>
    </w:p>
    <w:p w:rsidR="00000000" w:rsidDel="00000000" w:rsidP="00000000" w:rsidRDefault="00000000" w:rsidRPr="00000000" w14:paraId="00000047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0"/>
          <w:numId w:val="2"/>
        </w:numPr>
        <w:ind w:left="720" w:firstLine="0"/>
        <w:rPr/>
      </w:pPr>
      <w:sdt>
        <w:sdtPr>
          <w:tag w:val="goog_rdk_2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Dt 4:2  申4:2</w:t>
          </w:r>
        </w:sdtContent>
      </w:sdt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720" w:firstLine="0"/>
        <w:rPr/>
      </w:pPr>
      <w:sdt>
        <w:sdtPr>
          <w:tag w:val="goog_rdk_2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Ro 16:17 罗16:17</w:t>
          </w:r>
        </w:sdtContent>
      </w:sdt>
    </w:p>
    <w:p w:rsidR="00000000" w:rsidDel="00000000" w:rsidP="00000000" w:rsidRDefault="00000000" w:rsidRPr="00000000" w14:paraId="0000004B">
      <w:pPr>
        <w:ind w:left="720" w:firstLine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ind w:left="720" w:firstLine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ind w:left="720" w:firstLine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ind w:left="720" w:firstLine="4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 xml:space="preserve">4.  What are the two component parts of the unit concept of fellowship?</w:t>
      </w:r>
    </w:p>
    <w:p w:rsidR="00000000" w:rsidDel="00000000" w:rsidP="00000000" w:rsidRDefault="00000000" w:rsidRPr="00000000" w14:paraId="00000050">
      <w:pPr>
        <w:rPr/>
      </w:pPr>
      <w:sdt>
        <w:sdtPr>
          <w:tag w:val="goog_rdk_2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团契的单位概念中的两个组成部分是什么？</w:t>
          </w:r>
        </w:sdtContent>
      </w:sdt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ab/>
        <w:t xml:space="preserve">a.  Cf. the WELS statement on fellowship, 1970, p. 554. </w:t>
      </w:r>
    </w:p>
    <w:p w:rsidR="00000000" w:rsidDel="00000000" w:rsidP="00000000" w:rsidRDefault="00000000" w:rsidRPr="00000000" w14:paraId="00000052">
      <w:pPr>
        <w:rPr/>
      </w:pPr>
      <w:sdt>
        <w:sdtPr>
          <w:tag w:val="goog_rdk_2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对照the WELS 1970（威斯康辛州路德会），第554页中有关团契的论述。</w:t>
          </w:r>
        </w:sdtContent>
      </w:sdt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  <w:tab/>
        <w:t xml:space="preserve">b.   Cf. the WELS statement on fellowship, p. 555.</w:t>
      </w:r>
    </w:p>
    <w:p w:rsidR="00000000" w:rsidDel="00000000" w:rsidP="00000000" w:rsidRDefault="00000000" w:rsidRPr="00000000" w14:paraId="00000055">
      <w:pPr>
        <w:rPr/>
      </w:pPr>
      <w:sdt>
        <w:sdtPr>
          <w:tag w:val="goog_rdk_3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 对照the WELS（威斯康辛州路德会）  第555页有关团契的论述。</w:t>
          </w:r>
        </w:sdtContent>
      </w:sdt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5.  Explain the various activities of fellowship:</w:t>
      </w:r>
    </w:p>
    <w:p w:rsidR="00000000" w:rsidDel="00000000" w:rsidP="00000000" w:rsidRDefault="00000000" w:rsidRPr="00000000" w14:paraId="00000059">
      <w:pPr>
        <w:rPr/>
      </w:pPr>
      <w:sdt>
        <w:sdtPr>
          <w:tag w:val="goog_rdk_3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解释团契的不同形式的活动：</w:t>
          </w:r>
        </w:sdtContent>
      </w:sdt>
    </w:p>
    <w:p w:rsidR="00000000" w:rsidDel="00000000" w:rsidP="00000000" w:rsidRDefault="00000000" w:rsidRPr="00000000" w14:paraId="0000005A">
      <w:pPr>
        <w:rPr/>
      </w:pPr>
      <w:sdt>
        <w:sdtPr>
          <w:tag w:val="goog_rdk_3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a.  pulpit 讲道坛/神职人员</w:t>
          </w:r>
        </w:sdtContent>
      </w:sdt>
    </w:p>
    <w:p w:rsidR="00000000" w:rsidDel="00000000" w:rsidP="00000000" w:rsidRDefault="00000000" w:rsidRPr="00000000" w14:paraId="0000005B">
      <w:pPr>
        <w:rPr/>
      </w:pPr>
      <w:sdt>
        <w:sdtPr>
          <w:tag w:val="goog_rdk_3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b.  altar  祭坛/圣餐台</w:t>
          </w:r>
        </w:sdtContent>
      </w:sdt>
    </w:p>
    <w:p w:rsidR="00000000" w:rsidDel="00000000" w:rsidP="00000000" w:rsidRDefault="00000000" w:rsidRPr="00000000" w14:paraId="0000005C">
      <w:pPr>
        <w:rPr>
          <w:color w:val="ff0000"/>
        </w:rPr>
      </w:pPr>
      <w:sdt>
        <w:sdtPr>
          <w:tag w:val="goog_rdk_3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c.  worship 崇拜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sdt>
        <w:sdtPr>
          <w:tag w:val="goog_rdk_3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d.  prayer  祷告</w:t>
          </w:r>
        </w:sdtContent>
      </w:sdt>
    </w:p>
    <w:p w:rsidR="00000000" w:rsidDel="00000000" w:rsidP="00000000" w:rsidRDefault="00000000" w:rsidRPr="00000000" w14:paraId="0000005E">
      <w:pPr>
        <w:rPr/>
      </w:pPr>
      <w:sdt>
        <w:sdtPr>
          <w:tag w:val="goog_rdk_3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e.  church work 教会工作 </w:t>
          </w:r>
        </w:sdtContent>
      </w:sdt>
    </w:p>
    <w:p w:rsidR="00000000" w:rsidDel="00000000" w:rsidP="00000000" w:rsidRDefault="00000000" w:rsidRPr="00000000" w14:paraId="0000005F">
      <w:pPr>
        <w:rPr/>
      </w:pPr>
      <w:sdt>
        <w:sdtPr>
          <w:tag w:val="goog_rdk_3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f.  missions  传教</w:t>
          </w:r>
        </w:sdtContent>
      </w:sdt>
    </w:p>
    <w:p w:rsidR="00000000" w:rsidDel="00000000" w:rsidP="00000000" w:rsidRDefault="00000000" w:rsidRPr="00000000" w14:paraId="00000060">
      <w:pPr>
        <w:rPr/>
      </w:pPr>
      <w:sdt>
        <w:sdtPr>
          <w:tag w:val="goog_rdk_3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g.  education  教育</w:t>
          </w:r>
        </w:sdtContent>
      </w:sdt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360" w:hanging="360"/>
        <w:rPr/>
      </w:pPr>
      <w:r w:rsidDel="00000000" w:rsidR="00000000" w:rsidRPr="00000000">
        <w:rPr>
          <w:rtl w:val="0"/>
        </w:rPr>
        <w:t xml:space="preserve">6.  Define and evaluate the “levels of fellowship” concept. </w:t>
      </w:r>
    </w:p>
    <w:p w:rsidR="00000000" w:rsidDel="00000000" w:rsidP="00000000" w:rsidRDefault="00000000" w:rsidRPr="00000000" w14:paraId="00000064">
      <w:pPr>
        <w:ind w:left="360" w:hanging="360"/>
        <w:rPr/>
      </w:pPr>
      <w:sdt>
        <w:sdtPr>
          <w:tag w:val="goog_rdk_3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定义并评论“团契等级”的概念。</w:t>
          </w:r>
        </w:sdtContent>
      </w:sdt>
    </w:p>
    <w:p w:rsidR="00000000" w:rsidDel="00000000" w:rsidP="00000000" w:rsidRDefault="00000000" w:rsidRPr="00000000" w14:paraId="00000065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360" w:hanging="360"/>
        <w:rPr/>
      </w:pPr>
      <w:r w:rsidDel="00000000" w:rsidR="00000000" w:rsidRPr="00000000">
        <w:rPr>
          <w:rtl w:val="0"/>
        </w:rPr>
        <w:t xml:space="preserve">7.  Define and evaluate religious unionism. </w:t>
      </w:r>
    </w:p>
    <w:p w:rsidR="00000000" w:rsidDel="00000000" w:rsidP="00000000" w:rsidRDefault="00000000" w:rsidRPr="00000000" w14:paraId="00000068">
      <w:pPr>
        <w:ind w:left="360" w:hanging="360"/>
        <w:rPr/>
      </w:pPr>
      <w:sdt>
        <w:sdtPr>
          <w:tag w:val="goog_rdk_4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定义并评论宗教上的联合。</w:t>
          </w:r>
        </w:sdtContent>
      </w:sdt>
    </w:p>
    <w:p w:rsidR="00000000" w:rsidDel="00000000" w:rsidP="00000000" w:rsidRDefault="00000000" w:rsidRPr="00000000" w14:paraId="00000069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ind w:left="360" w:hanging="360"/>
        <w:rPr/>
      </w:pPr>
      <w:r w:rsidDel="00000000" w:rsidR="00000000" w:rsidRPr="00000000">
        <w:rPr>
          <w:rtl w:val="0"/>
        </w:rPr>
        <w:t xml:space="preserve">8.  Explain:  differences in adiaphora are not divisive of church fellowship.  CF. AC VII: 2,3. </w:t>
      </w:r>
    </w:p>
    <w:p w:rsidR="00000000" w:rsidDel="00000000" w:rsidP="00000000" w:rsidRDefault="00000000" w:rsidRPr="00000000" w14:paraId="0000006C">
      <w:pPr>
        <w:ind w:left="360" w:hanging="360"/>
        <w:rPr/>
      </w:pPr>
      <w:sdt>
        <w:sdtPr>
          <w:tag w:val="goog_rdk_4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解释：在既没有命令也没有禁止的事情上的差异不造成教会团契的分裂。</w:t>
          </w:r>
        </w:sdtContent>
      </w:sdt>
    </w:p>
    <w:p w:rsidR="00000000" w:rsidDel="00000000" w:rsidP="00000000" w:rsidRDefault="00000000" w:rsidRPr="00000000" w14:paraId="0000006D">
      <w:pPr>
        <w:ind w:left="480" w:firstLine="600"/>
        <w:rPr/>
      </w:pPr>
      <w:r w:rsidDel="00000000" w:rsidR="00000000" w:rsidRPr="00000000">
        <w:rPr>
          <w:rtl w:val="0"/>
        </w:rPr>
        <w:t xml:space="preserve">CF. AC VII: 2,3.</w:t>
      </w:r>
    </w:p>
    <w:p w:rsidR="00000000" w:rsidDel="00000000" w:rsidP="00000000" w:rsidRDefault="00000000" w:rsidRPr="00000000" w14:paraId="0000006E">
      <w:pPr>
        <w:ind w:left="480" w:firstLine="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480" w:firstLine="60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ind w:left="360" w:hanging="360"/>
        <w:rPr/>
      </w:pPr>
      <w:r w:rsidDel="00000000" w:rsidR="00000000" w:rsidRPr="00000000">
        <w:rPr>
          <w:rtl w:val="0"/>
        </w:rPr>
        <w:t xml:space="preserve">9.  Explain:  weakness of faith is not a reason to terminate church fellowship but to practice church fellowship. 2 Ti 4:2 </w:t>
      </w:r>
    </w:p>
    <w:p w:rsidR="00000000" w:rsidDel="00000000" w:rsidP="00000000" w:rsidRDefault="00000000" w:rsidRPr="00000000" w14:paraId="00000071">
      <w:pPr>
        <w:ind w:left="360" w:hanging="360"/>
        <w:rPr/>
      </w:pPr>
      <w:sdt>
        <w:sdtPr>
          <w:tag w:val="goog_rdk_4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解释:信心的软弱不是终止教会团契的理由，而是参与教会团契的理由。提后4:2</w:t>
          </w:r>
        </w:sdtContent>
      </w:sdt>
    </w:p>
    <w:p w:rsidR="00000000" w:rsidDel="00000000" w:rsidP="00000000" w:rsidRDefault="00000000" w:rsidRPr="00000000" w14:paraId="00000072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360" w:hanging="360"/>
        <w:rPr/>
      </w:pPr>
      <w:r w:rsidDel="00000000" w:rsidR="00000000" w:rsidRPr="00000000">
        <w:rPr>
          <w:rtl w:val="0"/>
        </w:rPr>
        <w:t xml:space="preserve">10.  Explain:  persistent adherence to false doctrine and practice call for the termination of church fellowship.  Ro 16:17-18 Cf. the statement on p. 560 </w:t>
      </w:r>
    </w:p>
    <w:p w:rsidR="00000000" w:rsidDel="00000000" w:rsidP="00000000" w:rsidRDefault="00000000" w:rsidRPr="00000000" w14:paraId="00000075">
      <w:pPr>
        <w:ind w:left="360" w:hanging="360"/>
        <w:rPr/>
      </w:pP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解释: 教会需要终止与一贯坚持和实践错误教义者的团契。罗16:17-18；参看关于560页的陈述</w:t>
          </w:r>
        </w:sdtContent>
      </w:sdt>
    </w:p>
    <w:p w:rsidR="00000000" w:rsidDel="00000000" w:rsidP="00000000" w:rsidRDefault="00000000" w:rsidRPr="00000000" w14:paraId="00000076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360" w:hanging="360"/>
        <w:rPr>
          <w:color w:val="ff0000"/>
        </w:rPr>
      </w:pPr>
      <w:r w:rsidDel="00000000" w:rsidR="00000000" w:rsidRPr="00000000">
        <w:rPr>
          <w:rtl w:val="0"/>
        </w:rPr>
        <w:t xml:space="preserve">11.  Give a brief history of the termination of fellowship between the LCMS and the WELS.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ind w:left="360" w:hanging="360"/>
        <w:rPr/>
      </w:pPr>
      <w:sdt>
        <w:sdtPr>
          <w:tag w:val="goog_rdk_4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给出LCMS（密苏里州路德教会）与WELS（威斯康辛州路德会）之间终止团契的简要历史。</w:t>
          </w:r>
        </w:sdtContent>
      </w:sdt>
    </w:p>
    <w:p w:rsidR="00000000" w:rsidDel="00000000" w:rsidP="00000000" w:rsidRDefault="00000000" w:rsidRPr="00000000" w14:paraId="0000007A">
      <w:pPr>
        <w:ind w:left="360" w:hanging="360"/>
        <w:rPr/>
      </w:pPr>
      <w:sdt>
        <w:sdtPr>
          <w:tag w:val="goog_rdk_4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ab/>
            <w:t xml:space="preserve">译者注：</w:t>
          </w:r>
        </w:sdtContent>
      </w:sdt>
    </w:p>
    <w:p w:rsidR="00000000" w:rsidDel="00000000" w:rsidP="00000000" w:rsidRDefault="00000000" w:rsidRPr="00000000" w14:paraId="0000007B">
      <w:pPr>
        <w:ind w:left="840" w:hanging="360"/>
        <w:rPr/>
      </w:pPr>
      <w:sdt>
        <w:sdtPr>
          <w:tag w:val="goog_rdk_4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1） the LCMS （Lutheran Church–Missouri Synod, a conservative Lutheran body in  </w:t>
          </w:r>
        </w:sdtContent>
      </w:sdt>
    </w:p>
    <w:p w:rsidR="00000000" w:rsidDel="00000000" w:rsidP="00000000" w:rsidRDefault="00000000" w:rsidRPr="00000000" w14:paraId="0000007C">
      <w:pPr>
        <w:ind w:left="840" w:hanging="360"/>
        <w:rPr/>
      </w:pPr>
      <w:sdt>
        <w:sdtPr>
          <w:tag w:val="goog_rdk_4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the United States）密苏里州路德教会</w:t>
          </w:r>
        </w:sdtContent>
      </w:sdt>
    </w:p>
    <w:p w:rsidR="00000000" w:rsidDel="00000000" w:rsidP="00000000" w:rsidRDefault="00000000" w:rsidRPr="00000000" w14:paraId="0000007D">
      <w:pPr>
        <w:ind w:left="840" w:hanging="360"/>
        <w:rPr/>
      </w:pPr>
      <w:sdt>
        <w:sdtPr>
          <w:tag w:val="goog_rdk_4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2）the WELS：Wisconsin Evangelical Lutheran Synod 威斯康辛州路德会</w:t>
          </w:r>
        </w:sdtContent>
      </w:sdt>
    </w:p>
    <w:p w:rsidR="00000000" w:rsidDel="00000000" w:rsidP="00000000" w:rsidRDefault="00000000" w:rsidRPr="00000000" w14:paraId="0000007E">
      <w:pPr>
        <w:ind w:left="8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84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360" w:hanging="360"/>
        <w:rPr/>
      </w:pPr>
      <w:r w:rsidDel="00000000" w:rsidR="00000000" w:rsidRPr="00000000">
        <w:rPr>
          <w:rtl w:val="0"/>
        </w:rPr>
        <w:t xml:space="preserve">12.  Give a brief history of the split between the WELS and the CLC. </w:t>
      </w:r>
    </w:p>
    <w:p w:rsidR="00000000" w:rsidDel="00000000" w:rsidP="00000000" w:rsidRDefault="00000000" w:rsidRPr="00000000" w14:paraId="00000081">
      <w:pPr>
        <w:ind w:left="360" w:hanging="360"/>
        <w:rPr/>
      </w:pPr>
      <w:sdt>
        <w:sdtPr>
          <w:tag w:val="goog_rdk_49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给出密苏里州路德教会the LCMS和WELS威斯康辛州路德会之间产生分歧的简要历史。</w:t>
          </w:r>
        </w:sdtContent>
      </w:sdt>
    </w:p>
    <w:p w:rsidR="00000000" w:rsidDel="00000000" w:rsidP="00000000" w:rsidRDefault="00000000" w:rsidRPr="00000000" w14:paraId="00000082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36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  <w:t xml:space="preserve">13.  Relate two positive applications of fellowship:</w:t>
      </w:r>
    </w:p>
    <w:p w:rsidR="00000000" w:rsidDel="00000000" w:rsidP="00000000" w:rsidRDefault="00000000" w:rsidRPr="00000000" w14:paraId="00000085">
      <w:pPr>
        <w:rPr/>
      </w:pPr>
      <w:sdt>
        <w:sdtPr>
          <w:tag w:val="goog_rdk_50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说出团契的两个积极应用：</w:t>
          </w:r>
        </w:sdtContent>
      </w:sdt>
    </w:p>
    <w:p w:rsidR="00000000" w:rsidDel="00000000" w:rsidP="00000000" w:rsidRDefault="00000000" w:rsidRPr="00000000" w14:paraId="00000086">
      <w:pPr>
        <w:rPr/>
      </w:pPr>
      <w:sdt>
        <w:sdtPr>
          <w:tag w:val="goog_rdk_51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a.  the WELS/ELS efforts ——WELS威斯康辛州路德会/ELS福音路德会的努力</w:t>
          </w:r>
        </w:sdtContent>
      </w:sdt>
    </w:p>
    <w:p w:rsidR="00000000" w:rsidDel="00000000" w:rsidP="00000000" w:rsidRDefault="00000000" w:rsidRPr="00000000" w14:paraId="00000087">
      <w:pPr>
        <w:rPr/>
      </w:pPr>
      <w:sdt>
        <w:sdtPr>
          <w:tag w:val="goog_rdk_52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b.  CELC  : 路德会国家教会的国际会议。</w:t>
          </w:r>
        </w:sdtContent>
      </w:sdt>
    </w:p>
    <w:p w:rsidR="00000000" w:rsidDel="00000000" w:rsidP="00000000" w:rsidRDefault="00000000" w:rsidRPr="00000000" w14:paraId="00000088">
      <w:pPr>
        <w:rPr/>
      </w:pPr>
      <w:sdt>
        <w:sdtPr>
          <w:tag w:val="goog_rdk_53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ab/>
            <w:t xml:space="preserve">    译者注：</w:t>
          </w:r>
        </w:sdtContent>
      </w:sdt>
    </w:p>
    <w:p w:rsidR="00000000" w:rsidDel="00000000" w:rsidP="00000000" w:rsidRDefault="00000000" w:rsidRPr="00000000" w14:paraId="00000089">
      <w:pPr>
        <w:ind w:left="960" w:firstLine="0"/>
        <w:rPr/>
      </w:pPr>
      <w:sdt>
        <w:sdtPr>
          <w:tag w:val="goog_rdk_54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1)    ELS：Evangelical Lutheran Synod, a US-based Protestant Christian denomination</w:t>
          </w:r>
        </w:sdtContent>
      </w:sdt>
    </w:p>
    <w:p w:rsidR="00000000" w:rsidDel="00000000" w:rsidP="00000000" w:rsidRDefault="00000000" w:rsidRPr="00000000" w14:paraId="0000008A">
      <w:pPr>
        <w:ind w:left="960" w:firstLine="0"/>
        <w:rPr/>
      </w:pPr>
      <w:sdt>
        <w:sdtPr>
          <w:tag w:val="goog_rdk_55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       福音路德会，美国新教基督教教派</w:t>
          </w:r>
        </w:sdtContent>
      </w:sdt>
    </w:p>
    <w:p w:rsidR="00000000" w:rsidDel="00000000" w:rsidP="00000000" w:rsidRDefault="00000000" w:rsidRPr="00000000" w14:paraId="0000008B">
      <w:pPr>
        <w:ind w:left="960" w:firstLine="0"/>
        <w:rPr/>
      </w:pPr>
      <w:sdt>
        <w:sdtPr>
          <w:tag w:val="goog_rdk_56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2)  CELC  ：The Confessional Evangelical Lutheran Conference (CELC) is an international conference of Confessional Lutheran national churches.</w:t>
          </w:r>
        </w:sdtContent>
      </w:sdt>
    </w:p>
    <w:p w:rsidR="00000000" w:rsidDel="00000000" w:rsidP="00000000" w:rsidRDefault="00000000" w:rsidRPr="00000000" w14:paraId="0000008C">
      <w:pPr>
        <w:ind w:left="960" w:firstLine="0"/>
        <w:rPr/>
      </w:pPr>
      <w:sdt>
        <w:sdtPr>
          <w:tag w:val="goog_rdk_57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路德会国家教会的国际会议。该会议成立于1993年，当时只有13个教会团体的成员，如今已发展到20个。全体会议每三年举行一次。到目前为止，已经举行了七次全体会议(1993年、1996年、1999年、2002年、2005年、2008年、2011年)，其间还举行了区域会议。该组织拒绝接受路德世界联合会和天主教会于1999年签署的关于称义教义的联合声明。）</w:t>
          </w:r>
        </w:sdtContent>
      </w:sdt>
    </w:p>
    <w:p w:rsidR="00000000" w:rsidDel="00000000" w:rsidP="00000000" w:rsidRDefault="00000000" w:rsidRPr="00000000" w14:paraId="0000008D">
      <w:pPr>
        <w:ind w:left="9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9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9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480" w:hanging="24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360" w:hanging="360"/>
        <w:rPr/>
      </w:pPr>
      <w:r w:rsidDel="00000000" w:rsidR="00000000" w:rsidRPr="00000000">
        <w:rPr>
          <w:rtl w:val="0"/>
        </w:rPr>
        <w:t xml:space="preserve">14. What principles guide us when it comes to participating in civic organizations? </w:t>
      </w:r>
    </w:p>
    <w:p w:rsidR="00000000" w:rsidDel="00000000" w:rsidP="00000000" w:rsidRDefault="00000000" w:rsidRPr="00000000" w14:paraId="00000092">
      <w:pPr>
        <w:ind w:left="360" w:hanging="360"/>
        <w:rPr/>
      </w:pPr>
      <w:sdt>
        <w:sdtPr>
          <w:tag w:val="goog_rdk_58"/>
        </w:sdtPr>
        <w:sdtContent>
          <w:r w:rsidDel="00000000" w:rsidR="00000000" w:rsidRPr="00000000">
            <w:rPr>
              <w:rFonts w:ascii="Gungsuh" w:cs="Gungsuh" w:eastAsia="Gungsuh" w:hAnsi="Gungsuh"/>
              <w:rtl w:val="0"/>
            </w:rPr>
            <w:t xml:space="preserve">      参与公民组织的原则有哪些？</w:t>
            <w:tab/>
          </w:r>
        </w:sdtContent>
      </w:sdt>
    </w:p>
    <w:p w:rsidR="00000000" w:rsidDel="00000000" w:rsidP="00000000" w:rsidRDefault="00000000" w:rsidRPr="00000000" w14:paraId="0000009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Gungsuh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6" w:val="single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72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lowerLetter"/>
      <w:lvlText w:val="%1."/>
      <w:lvlJc w:val="left"/>
      <w:pPr>
        <w:ind w:left="72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DefaultParagraphFont" w:default="1">
    <w:name w:val="Default Paragraph Font"/>
    <w:semiHidden w:val="1"/>
  </w:style>
  <w:style w:type="table" w:styleId="TableNormal" w:default="1">
    <w:name w:val="Normal Table"/>
    <w:semiHidden w:val="1"/>
    <w:tblPr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erChar" w:customStyle="1">
    <w:name w:val="Header Char"/>
    <w:link w:val="Header"/>
    <w:rPr>
      <w:sz w:val="18"/>
      <w:szCs w:val="18"/>
      <w:lang w:eastAsia="en-US"/>
    </w:rPr>
  </w:style>
  <w:style w:type="character" w:styleId="verse-20" w:customStyle="1">
    <w:name w:val="verse-20"/>
    <w:basedOn w:val="DefaultParagraphFont"/>
  </w:style>
  <w:style w:type="character" w:styleId="textrom-16-18" w:customStyle="1">
    <w:name w:val="text rom-16-18"/>
    <w:basedOn w:val="DefaultParagraphFont"/>
  </w:style>
  <w:style w:type="character" w:styleId="Strong">
    <w:name w:val="Strong"/>
    <w:qFormat w:val="1"/>
    <w:rPr>
      <w:b w:val="1"/>
      <w:bCs w:val="1"/>
    </w:rPr>
  </w:style>
  <w:style w:type="character" w:styleId="red-letter" w:customStyle="1">
    <w:name w:val="red-letter"/>
    <w:basedOn w:val="DefaultParagraphFont"/>
  </w:style>
  <w:style w:type="character" w:styleId="Hyperlink">
    <w:name w:val="Hyperlink"/>
    <w:rPr>
      <w:color w:val="0000ff"/>
      <w:u w:val="single"/>
    </w:rPr>
  </w:style>
  <w:style w:type="character" w:styleId="small-caps" w:customStyle="1">
    <w:name w:val="small-caps"/>
    <w:basedOn w:val="DefaultParagraphFont"/>
  </w:style>
  <w:style w:type="character" w:styleId="textrom-16-17" w:customStyle="1">
    <w:name w:val="text rom-16-17"/>
    <w:basedOn w:val="DefaultParagraphFont"/>
  </w:style>
  <w:style w:type="character" w:styleId="FooterChar" w:customStyle="1">
    <w:name w:val="Footer Char"/>
    <w:link w:val="Footer"/>
    <w:uiPriority w:val="99"/>
    <w:rPr>
      <w:sz w:val="18"/>
      <w:szCs w:val="18"/>
      <w:lang w:eastAsia="en-US"/>
    </w:rPr>
  </w:style>
  <w:style w:type="paragraph" w:styleId="Header">
    <w:name w:val="header"/>
    <w:basedOn w:val="Normal"/>
    <w:link w:val="HeaderChar"/>
    <w:pPr>
      <w:pBdr>
        <w:bottom w:color="auto" w:space="1" w:sz="6" w:val="single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ListParagraph">
    <w:name w:val="List Paragraph"/>
    <w:basedOn w:val="Normal"/>
    <w:uiPriority w:val="99"/>
    <w:qFormat w:val="1"/>
    <w:rsid w:val="002A28B8"/>
    <w:pPr>
      <w:ind w:left="72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ODqUzl3yl3d2XpHmHUWJCrsXaHw==">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2020-06-17T11:28:00Z</dcterms:created>
  <dc:creator>lenzmj@gmail.com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